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DA89" w14:textId="6303B909" w:rsidR="00E81562" w:rsidRPr="009E38EA" w:rsidRDefault="00E81562" w:rsidP="00D5274E">
      <w:pPr>
        <w:pStyle w:val="NormalWeb"/>
        <w:shd w:val="clear" w:color="auto" w:fill="B6DDE8" w:themeFill="accent5" w:themeFillTint="66"/>
        <w:spacing w:before="0" w:beforeAutospacing="0" w:after="0" w:afterAutospacing="0"/>
        <w:jc w:val="both"/>
        <w:rPr>
          <w:rFonts w:ascii="Arial" w:hAnsi="Arial" w:cs="Arial"/>
          <w:b/>
          <w:bCs/>
          <w:color w:val="0072C7"/>
          <w:sz w:val="32"/>
          <w:szCs w:val="32"/>
        </w:rPr>
      </w:pPr>
      <w:r w:rsidRPr="009E38EA">
        <w:rPr>
          <w:rFonts w:ascii="Arial" w:hAnsi="Arial" w:cs="Arial"/>
          <w:b/>
          <w:bCs/>
          <w:color w:val="0072C7"/>
          <w:sz w:val="32"/>
          <w:szCs w:val="32"/>
        </w:rPr>
        <w:t xml:space="preserve">APPEL A CANDIDATURE L’UDAF de Lot et Garonne recrute un(e) </w:t>
      </w:r>
      <w:r w:rsidR="00DE7B75" w:rsidRPr="009E38EA">
        <w:rPr>
          <w:rFonts w:ascii="Arial" w:hAnsi="Arial" w:cs="Arial"/>
          <w:b/>
          <w:bCs/>
          <w:color w:val="0072C7"/>
          <w:sz w:val="32"/>
          <w:szCs w:val="32"/>
        </w:rPr>
        <w:t>travailleur social</w:t>
      </w:r>
      <w:r w:rsidR="006B5DE1" w:rsidRPr="009E38EA">
        <w:rPr>
          <w:rFonts w:ascii="Arial" w:hAnsi="Arial" w:cs="Arial"/>
          <w:b/>
          <w:bCs/>
          <w:color w:val="0072C7"/>
          <w:sz w:val="32"/>
          <w:szCs w:val="32"/>
        </w:rPr>
        <w:t xml:space="preserve"> </w:t>
      </w:r>
      <w:proofErr w:type="spellStart"/>
      <w:r w:rsidR="006B5DE1" w:rsidRPr="009E38EA">
        <w:rPr>
          <w:rFonts w:ascii="Arial" w:hAnsi="Arial" w:cs="Arial"/>
          <w:b/>
          <w:bCs/>
          <w:color w:val="0072C7"/>
          <w:sz w:val="32"/>
          <w:szCs w:val="32"/>
        </w:rPr>
        <w:t>M</w:t>
      </w:r>
      <w:r w:rsidR="00DE7B75" w:rsidRPr="009E38EA">
        <w:rPr>
          <w:rFonts w:ascii="Arial" w:hAnsi="Arial" w:cs="Arial"/>
          <w:b/>
          <w:bCs/>
          <w:color w:val="0072C7"/>
          <w:sz w:val="32"/>
          <w:szCs w:val="32"/>
        </w:rPr>
        <w:t>ASP</w:t>
      </w:r>
      <w:proofErr w:type="spellEnd"/>
      <w:r w:rsidR="00DE7B75" w:rsidRPr="009E38EA">
        <w:rPr>
          <w:rFonts w:ascii="Arial" w:hAnsi="Arial" w:cs="Arial"/>
          <w:b/>
          <w:bCs/>
          <w:color w:val="0072C7"/>
          <w:sz w:val="32"/>
          <w:szCs w:val="32"/>
        </w:rPr>
        <w:t xml:space="preserve"> </w:t>
      </w:r>
      <w:r w:rsidR="004416D1" w:rsidRPr="009E38EA">
        <w:rPr>
          <w:rFonts w:ascii="Arial" w:hAnsi="Arial" w:cs="Arial"/>
          <w:b/>
          <w:bCs/>
          <w:color w:val="0072C7"/>
          <w:sz w:val="32"/>
          <w:szCs w:val="32"/>
        </w:rPr>
        <w:t xml:space="preserve">- PCB et Action </w:t>
      </w:r>
      <w:r w:rsidR="00DE7B75" w:rsidRPr="009E38EA">
        <w:rPr>
          <w:rFonts w:ascii="Arial" w:hAnsi="Arial" w:cs="Arial"/>
          <w:b/>
          <w:bCs/>
          <w:color w:val="0072C7"/>
          <w:sz w:val="32"/>
          <w:szCs w:val="32"/>
        </w:rPr>
        <w:t>L</w:t>
      </w:r>
      <w:r w:rsidR="004416D1" w:rsidRPr="009E38EA">
        <w:rPr>
          <w:rFonts w:ascii="Arial" w:hAnsi="Arial" w:cs="Arial"/>
          <w:b/>
          <w:bCs/>
          <w:color w:val="0072C7"/>
          <w:sz w:val="32"/>
          <w:szCs w:val="32"/>
        </w:rPr>
        <w:t>ogement</w:t>
      </w:r>
    </w:p>
    <w:p w14:paraId="0D94AB46" w14:textId="77777777" w:rsidR="00D5274E" w:rsidRPr="006B5DE1" w:rsidRDefault="00D5274E" w:rsidP="00D5274E">
      <w:pPr>
        <w:pStyle w:val="NormalWeb"/>
        <w:spacing w:before="0" w:beforeAutospacing="0" w:after="0" w:afterAutospacing="0"/>
        <w:ind w:right="854"/>
        <w:jc w:val="both"/>
        <w:rPr>
          <w:sz w:val="36"/>
          <w:szCs w:val="36"/>
        </w:rPr>
      </w:pPr>
    </w:p>
    <w:p w14:paraId="6C9DFB8D" w14:textId="525B47F8" w:rsidR="006B5DE1" w:rsidRPr="007B69F4" w:rsidRDefault="006B5DE1" w:rsidP="006B5DE1">
      <w:pPr>
        <w:pStyle w:val="NormalWeb"/>
        <w:spacing w:before="0" w:beforeAutospacing="0" w:after="0" w:afterAutospacing="0"/>
        <w:ind w:right="125"/>
        <w:jc w:val="both"/>
        <w:rPr>
          <w:rFonts w:ascii="Arial" w:hAnsi="Arial" w:cs="Arial"/>
          <w:sz w:val="20"/>
          <w:szCs w:val="20"/>
        </w:rPr>
      </w:pPr>
      <w:r w:rsidRPr="007B69F4">
        <w:rPr>
          <w:rFonts w:ascii="Arial" w:hAnsi="Arial" w:cs="Arial"/>
          <w:sz w:val="20"/>
          <w:szCs w:val="20"/>
        </w:rPr>
        <w:t>Véritable acteur</w:t>
      </w:r>
      <w:r w:rsidR="00282B87" w:rsidRPr="007B69F4">
        <w:rPr>
          <w:rFonts w:ascii="Arial" w:hAnsi="Arial" w:cs="Arial"/>
          <w:sz w:val="20"/>
          <w:szCs w:val="20"/>
        </w:rPr>
        <w:t xml:space="preserve"> de terrain</w:t>
      </w:r>
      <w:r w:rsidRPr="007B69F4">
        <w:rPr>
          <w:rFonts w:ascii="Arial" w:hAnsi="Arial" w:cs="Arial"/>
          <w:sz w:val="20"/>
          <w:szCs w:val="20"/>
        </w:rPr>
        <w:t xml:space="preserve">, </w:t>
      </w:r>
      <w:r w:rsidR="009E38EA">
        <w:rPr>
          <w:rFonts w:ascii="Arial" w:hAnsi="Arial" w:cs="Arial"/>
          <w:sz w:val="20"/>
          <w:szCs w:val="20"/>
        </w:rPr>
        <w:t>vous serez</w:t>
      </w:r>
      <w:r w:rsidR="00CD2843" w:rsidRPr="007B69F4">
        <w:rPr>
          <w:rFonts w:ascii="Arial" w:hAnsi="Arial" w:cs="Arial"/>
          <w:sz w:val="20"/>
          <w:szCs w:val="20"/>
        </w:rPr>
        <w:t xml:space="preserve"> missionné sur des accompagnement</w:t>
      </w:r>
      <w:r w:rsidR="00DE7B75">
        <w:rPr>
          <w:rFonts w:ascii="Arial" w:hAnsi="Arial" w:cs="Arial"/>
          <w:sz w:val="20"/>
          <w:szCs w:val="20"/>
        </w:rPr>
        <w:t>s</w:t>
      </w:r>
      <w:r w:rsidR="00CD2843" w:rsidRPr="007B69F4">
        <w:rPr>
          <w:rFonts w:ascii="Arial" w:hAnsi="Arial" w:cs="Arial"/>
          <w:sz w:val="20"/>
          <w:szCs w:val="20"/>
        </w:rPr>
        <w:t xml:space="preserve"> </w:t>
      </w:r>
      <w:r w:rsidR="00282B87" w:rsidRPr="007B69F4">
        <w:rPr>
          <w:rFonts w:ascii="Arial" w:hAnsi="Arial" w:cs="Arial"/>
          <w:sz w:val="20"/>
          <w:szCs w:val="20"/>
        </w:rPr>
        <w:t>auprès de personnes en difficulté</w:t>
      </w:r>
      <w:r w:rsidR="007B69F4">
        <w:rPr>
          <w:rFonts w:ascii="Arial" w:hAnsi="Arial" w:cs="Arial"/>
          <w:sz w:val="20"/>
          <w:szCs w:val="20"/>
        </w:rPr>
        <w:t xml:space="preserve"> passagère. </w:t>
      </w:r>
      <w:r w:rsidR="00CD2843" w:rsidRPr="007B69F4">
        <w:rPr>
          <w:rFonts w:ascii="Arial" w:hAnsi="Arial" w:cs="Arial"/>
          <w:sz w:val="20"/>
          <w:szCs w:val="20"/>
        </w:rPr>
        <w:t xml:space="preserve">Vous êtes le relais des travailleurs sociaux </w:t>
      </w:r>
      <w:r w:rsidR="00452554">
        <w:rPr>
          <w:rFonts w:ascii="Arial" w:hAnsi="Arial" w:cs="Arial"/>
          <w:sz w:val="20"/>
          <w:szCs w:val="20"/>
        </w:rPr>
        <w:t xml:space="preserve">de secteur </w:t>
      </w:r>
      <w:r w:rsidR="00CD2843" w:rsidRPr="007B69F4">
        <w:rPr>
          <w:rFonts w:ascii="Arial" w:hAnsi="Arial" w:cs="Arial"/>
          <w:sz w:val="20"/>
          <w:szCs w:val="20"/>
        </w:rPr>
        <w:t>et vous apportez des solutions tant sur le plan du logement, du budget, de la santé</w:t>
      </w:r>
      <w:r w:rsidR="009E38EA">
        <w:rPr>
          <w:rFonts w:ascii="Arial" w:hAnsi="Arial" w:cs="Arial"/>
          <w:sz w:val="20"/>
          <w:szCs w:val="20"/>
        </w:rPr>
        <w:t xml:space="preserve"> que de la </w:t>
      </w:r>
      <w:r w:rsidR="00CD2843" w:rsidRPr="007B69F4">
        <w:rPr>
          <w:rFonts w:ascii="Arial" w:hAnsi="Arial" w:cs="Arial"/>
          <w:sz w:val="20"/>
          <w:szCs w:val="20"/>
        </w:rPr>
        <w:t xml:space="preserve">gestion administrative… </w:t>
      </w:r>
      <w:r w:rsidR="00282B87" w:rsidRPr="007B69F4">
        <w:rPr>
          <w:rFonts w:ascii="Arial" w:hAnsi="Arial" w:cs="Arial"/>
          <w:sz w:val="20"/>
          <w:szCs w:val="20"/>
        </w:rPr>
        <w:t xml:space="preserve"> </w:t>
      </w:r>
      <w:r w:rsidRPr="007B69F4">
        <w:rPr>
          <w:rFonts w:ascii="Arial" w:hAnsi="Arial" w:cs="Arial"/>
          <w:sz w:val="20"/>
          <w:szCs w:val="20"/>
        </w:rPr>
        <w:t xml:space="preserve"> Vous </w:t>
      </w:r>
      <w:r w:rsidR="00CD2843" w:rsidRPr="007B69F4">
        <w:rPr>
          <w:rFonts w:ascii="Arial" w:hAnsi="Arial" w:cs="Arial"/>
          <w:sz w:val="20"/>
          <w:szCs w:val="20"/>
        </w:rPr>
        <w:t>suivez au cours d’entretiens régulier</w:t>
      </w:r>
      <w:r w:rsidR="007B69F4" w:rsidRPr="007B69F4">
        <w:rPr>
          <w:rFonts w:ascii="Arial" w:hAnsi="Arial" w:cs="Arial"/>
          <w:sz w:val="20"/>
          <w:szCs w:val="20"/>
        </w:rPr>
        <w:t>s</w:t>
      </w:r>
      <w:r w:rsidR="00CD2843" w:rsidRPr="007B69F4">
        <w:rPr>
          <w:rFonts w:ascii="Arial" w:hAnsi="Arial" w:cs="Arial"/>
          <w:sz w:val="20"/>
          <w:szCs w:val="20"/>
        </w:rPr>
        <w:t xml:space="preserve"> la mise en place d’actions</w:t>
      </w:r>
      <w:r w:rsidR="007B69F4" w:rsidRPr="007B69F4">
        <w:rPr>
          <w:rFonts w:ascii="Arial" w:hAnsi="Arial" w:cs="Arial"/>
          <w:sz w:val="20"/>
          <w:szCs w:val="20"/>
        </w:rPr>
        <w:t xml:space="preserve"> visant à améliorer les conditions de vie des usagers</w:t>
      </w:r>
      <w:r w:rsidRPr="007B69F4">
        <w:rPr>
          <w:rFonts w:ascii="Arial" w:hAnsi="Arial" w:cs="Arial"/>
          <w:sz w:val="20"/>
          <w:szCs w:val="20"/>
        </w:rPr>
        <w:t xml:space="preserve">. </w:t>
      </w:r>
      <w:r w:rsidR="007B69F4">
        <w:rPr>
          <w:rFonts w:ascii="Arial" w:hAnsi="Arial" w:cs="Arial"/>
          <w:sz w:val="20"/>
          <w:szCs w:val="20"/>
        </w:rPr>
        <w:t xml:space="preserve">Vous </w:t>
      </w:r>
      <w:r w:rsidRPr="007B69F4">
        <w:rPr>
          <w:rFonts w:ascii="Arial" w:hAnsi="Arial" w:cs="Arial"/>
          <w:sz w:val="20"/>
          <w:szCs w:val="20"/>
        </w:rPr>
        <w:t xml:space="preserve">rendrez compte </w:t>
      </w:r>
      <w:r w:rsidR="009E38EA">
        <w:rPr>
          <w:rFonts w:ascii="Arial" w:hAnsi="Arial" w:cs="Arial"/>
          <w:sz w:val="20"/>
          <w:szCs w:val="20"/>
        </w:rPr>
        <w:t>de votre accompagnement aux</w:t>
      </w:r>
      <w:r w:rsidR="007B69F4">
        <w:rPr>
          <w:rFonts w:ascii="Arial" w:hAnsi="Arial" w:cs="Arial"/>
          <w:sz w:val="20"/>
          <w:szCs w:val="20"/>
        </w:rPr>
        <w:t xml:space="preserve"> partenaires par des comptes-rendus réguliers</w:t>
      </w:r>
      <w:r w:rsidR="00452554">
        <w:rPr>
          <w:rFonts w:ascii="Arial" w:hAnsi="Arial" w:cs="Arial"/>
          <w:sz w:val="20"/>
          <w:szCs w:val="20"/>
        </w:rPr>
        <w:t>.</w:t>
      </w:r>
    </w:p>
    <w:p w14:paraId="03C8403F" w14:textId="77777777" w:rsidR="006B5DE1" w:rsidRDefault="006B5DE1" w:rsidP="006B5DE1">
      <w:pPr>
        <w:pStyle w:val="NormalWeb"/>
        <w:spacing w:before="0" w:beforeAutospacing="0" w:after="0" w:afterAutospacing="0"/>
        <w:ind w:right="125"/>
        <w:jc w:val="both"/>
        <w:rPr>
          <w:rFonts w:ascii="Arial" w:hAnsi="Arial" w:cs="Arial"/>
          <w:sz w:val="20"/>
          <w:szCs w:val="20"/>
        </w:rPr>
      </w:pPr>
    </w:p>
    <w:p w14:paraId="34555348" w14:textId="0194C5C8" w:rsidR="006B5DE1" w:rsidRDefault="009E38EA" w:rsidP="006B5DE1">
      <w:pPr>
        <w:pStyle w:val="NormalWeb"/>
        <w:spacing w:before="0" w:beforeAutospacing="0" w:after="0" w:afterAutospacing="0"/>
        <w:ind w:right="1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B5DE1">
        <w:rPr>
          <w:rFonts w:ascii="Arial" w:hAnsi="Arial" w:cs="Arial"/>
          <w:sz w:val="20"/>
          <w:szCs w:val="20"/>
        </w:rPr>
        <w:t>ienveillance,</w:t>
      </w:r>
      <w:r w:rsidR="00FD3770">
        <w:rPr>
          <w:rFonts w:ascii="Arial" w:hAnsi="Arial" w:cs="Arial"/>
          <w:sz w:val="20"/>
          <w:szCs w:val="20"/>
        </w:rPr>
        <w:t xml:space="preserve"> écoute</w:t>
      </w:r>
      <w:r>
        <w:rPr>
          <w:rFonts w:ascii="Arial" w:hAnsi="Arial" w:cs="Arial"/>
          <w:sz w:val="20"/>
          <w:szCs w:val="20"/>
        </w:rPr>
        <w:t xml:space="preserve"> et </w:t>
      </w:r>
      <w:r w:rsidR="004416D1">
        <w:rPr>
          <w:rFonts w:ascii="Arial" w:hAnsi="Arial" w:cs="Arial"/>
          <w:sz w:val="20"/>
          <w:szCs w:val="20"/>
        </w:rPr>
        <w:t>pédagogie sont</w:t>
      </w:r>
      <w:r w:rsidR="006B5DE1">
        <w:rPr>
          <w:rFonts w:ascii="Arial" w:hAnsi="Arial" w:cs="Arial"/>
          <w:sz w:val="20"/>
          <w:szCs w:val="20"/>
        </w:rPr>
        <w:t xml:space="preserve"> les qualités indispensables pour réussir votre mission.</w:t>
      </w:r>
      <w:r w:rsidR="004416D1">
        <w:rPr>
          <w:rFonts w:ascii="Arial" w:hAnsi="Arial" w:cs="Arial"/>
          <w:sz w:val="20"/>
          <w:szCs w:val="20"/>
        </w:rPr>
        <w:t xml:space="preserve"> Vous </w:t>
      </w:r>
      <w:r>
        <w:rPr>
          <w:rFonts w:ascii="Arial" w:hAnsi="Arial" w:cs="Arial"/>
          <w:sz w:val="20"/>
          <w:szCs w:val="20"/>
        </w:rPr>
        <w:t>devrez également faire preuve d’autonomie.</w:t>
      </w:r>
    </w:p>
    <w:p w14:paraId="4868B2F1" w14:textId="77777777" w:rsidR="006B5DE1" w:rsidRDefault="006B5DE1" w:rsidP="006B5DE1">
      <w:pPr>
        <w:pStyle w:val="NormalWeb"/>
        <w:spacing w:before="0" w:beforeAutospacing="0" w:after="0" w:afterAutospacing="0"/>
        <w:ind w:right="125"/>
        <w:jc w:val="both"/>
        <w:rPr>
          <w:rFonts w:ascii="Arial" w:hAnsi="Arial" w:cs="Arial"/>
          <w:sz w:val="20"/>
          <w:szCs w:val="20"/>
        </w:rPr>
      </w:pPr>
    </w:p>
    <w:p w14:paraId="73A5B3D2" w14:textId="77777777" w:rsidR="006B5DE1" w:rsidRDefault="006B5DE1" w:rsidP="00D5274E">
      <w:pPr>
        <w:shd w:val="clear" w:color="auto" w:fill="B6DDE8" w:themeFill="accent5" w:themeFillTint="66"/>
        <w:rPr>
          <w:rFonts w:ascii="Arial" w:hAnsi="Arial" w:cs="Arial"/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FORMATION / DIPLOME</w:t>
      </w:r>
    </w:p>
    <w:p w14:paraId="36F06B30" w14:textId="5F03311B" w:rsidR="006B5DE1" w:rsidRDefault="006B5DE1" w:rsidP="006B5DE1">
      <w:pPr>
        <w:pStyle w:val="NormalWeb"/>
        <w:spacing w:before="149" w:beforeAutospacing="0" w:after="0" w:afterAutospacing="0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diplôme de Conseiller en Economie Sociale et Familiale </w:t>
      </w:r>
      <w:r w:rsidR="00452554">
        <w:rPr>
          <w:rFonts w:ascii="Arial" w:hAnsi="Arial" w:cs="Arial"/>
          <w:sz w:val="20"/>
          <w:szCs w:val="20"/>
        </w:rPr>
        <w:t xml:space="preserve">obtenu ou en cours d’obtention </w:t>
      </w:r>
      <w:r>
        <w:rPr>
          <w:rFonts w:ascii="Arial" w:hAnsi="Arial" w:cs="Arial"/>
          <w:sz w:val="20"/>
          <w:szCs w:val="20"/>
        </w:rPr>
        <w:t xml:space="preserve">(BAC+3), </w:t>
      </w:r>
      <w:r w:rsidR="004416D1">
        <w:rPr>
          <w:rFonts w:ascii="Arial" w:hAnsi="Arial" w:cs="Arial"/>
          <w:sz w:val="20"/>
          <w:szCs w:val="20"/>
        </w:rPr>
        <w:t>est obligatoire pour ce poste.</w:t>
      </w:r>
    </w:p>
    <w:p w14:paraId="404CD97E" w14:textId="77777777" w:rsidR="006B5DE1" w:rsidRDefault="006B5DE1" w:rsidP="006B5DE1">
      <w:pPr>
        <w:pStyle w:val="NormalWeb"/>
        <w:spacing w:before="149" w:beforeAutospacing="0" w:after="0" w:afterAutospacing="0"/>
        <w:ind w:right="283"/>
        <w:jc w:val="both"/>
        <w:rPr>
          <w:rFonts w:ascii="Arial" w:hAnsi="Arial" w:cs="Arial"/>
          <w:sz w:val="20"/>
          <w:szCs w:val="20"/>
        </w:rPr>
      </w:pPr>
    </w:p>
    <w:p w14:paraId="5F40946F" w14:textId="77777777" w:rsidR="006B5DE1" w:rsidRDefault="006B5DE1" w:rsidP="00D5274E">
      <w:pPr>
        <w:shd w:val="clear" w:color="auto" w:fill="B6DDE8" w:themeFill="accent5" w:themeFillTint="66"/>
        <w:rPr>
          <w:rFonts w:ascii="Arial" w:hAnsi="Arial" w:cs="Arial"/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 xml:space="preserve">REMUNERATION </w:t>
      </w:r>
    </w:p>
    <w:p w14:paraId="4B8B421C" w14:textId="77777777" w:rsidR="006B5DE1" w:rsidRDefault="006B5DE1" w:rsidP="006B5DE1">
      <w:pPr>
        <w:pStyle w:val="NormalWeb"/>
        <w:spacing w:before="149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Grille </w:t>
      </w:r>
      <w:r>
        <w:rPr>
          <w:rFonts w:ascii="Arial" w:hAnsi="Arial" w:cs="Arial"/>
          <w:i/>
          <w:iCs/>
          <w:sz w:val="20"/>
          <w:szCs w:val="20"/>
        </w:rPr>
        <w:t>technicien supérieur</w:t>
      </w:r>
      <w:r>
        <w:rPr>
          <w:rFonts w:ascii="Arial" w:hAnsi="Arial" w:cs="Arial"/>
          <w:sz w:val="20"/>
          <w:szCs w:val="20"/>
        </w:rPr>
        <w:t xml:space="preserve"> de la convention collective du 15 Mars 1966. </w:t>
      </w:r>
    </w:p>
    <w:p w14:paraId="18DDBC01" w14:textId="77777777" w:rsidR="00856CEC" w:rsidRDefault="00856CEC" w:rsidP="006B5DE1">
      <w:pPr>
        <w:rPr>
          <w:b/>
          <w:color w:val="0070C0"/>
          <w:sz w:val="20"/>
          <w:szCs w:val="20"/>
          <w:u w:val="single"/>
        </w:rPr>
      </w:pPr>
    </w:p>
    <w:p w14:paraId="0A6A7696" w14:textId="60B4F311" w:rsidR="006B5DE1" w:rsidRDefault="006B5DE1" w:rsidP="00D5274E">
      <w:pPr>
        <w:shd w:val="clear" w:color="auto" w:fill="B6DDE8" w:themeFill="accent5" w:themeFillTint="66"/>
        <w:rPr>
          <w:sz w:val="20"/>
          <w:szCs w:val="20"/>
        </w:rPr>
      </w:pPr>
      <w:r>
        <w:rPr>
          <w:b/>
          <w:color w:val="0070C0"/>
          <w:sz w:val="20"/>
          <w:szCs w:val="20"/>
          <w:u w:val="single"/>
        </w:rPr>
        <w:t>LOCALISATION</w:t>
      </w:r>
      <w:r>
        <w:rPr>
          <w:b/>
          <w:color w:val="0070C0"/>
          <w:sz w:val="20"/>
          <w:szCs w:val="20"/>
        </w:rPr>
        <w:t> :</w:t>
      </w:r>
    </w:p>
    <w:p w14:paraId="3153FF75" w14:textId="77777777" w:rsidR="006B5DE1" w:rsidRPr="003B67F3" w:rsidRDefault="006B5DE1" w:rsidP="004416D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B67F3">
        <w:rPr>
          <w:rFonts w:ascii="Arial" w:eastAsia="Times New Roman" w:hAnsi="Arial" w:cs="Arial"/>
          <w:sz w:val="20"/>
          <w:szCs w:val="20"/>
          <w:lang w:eastAsia="fr-FR"/>
        </w:rPr>
        <w:t>Le poste est rattaché au siège de l’UDAF de Lot et Garonne, 7 rue Roger Johan, 47000 AGEN.</w:t>
      </w:r>
    </w:p>
    <w:p w14:paraId="7E7BF05C" w14:textId="14789C94" w:rsidR="006B5DE1" w:rsidRPr="003B67F3" w:rsidRDefault="006B5DE1" w:rsidP="004416D1">
      <w:pPr>
        <w:tabs>
          <w:tab w:val="num" w:pos="567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B67F3">
        <w:rPr>
          <w:rFonts w:ascii="Arial" w:eastAsia="Times New Roman" w:hAnsi="Arial" w:cs="Arial"/>
          <w:sz w:val="20"/>
          <w:szCs w:val="20"/>
          <w:lang w:eastAsia="fr-FR"/>
        </w:rPr>
        <w:t xml:space="preserve">Déplacements </w:t>
      </w:r>
      <w:r w:rsidR="009E38EA">
        <w:rPr>
          <w:rFonts w:ascii="Arial" w:eastAsia="Times New Roman" w:hAnsi="Arial" w:cs="Arial"/>
          <w:sz w:val="20"/>
          <w:szCs w:val="20"/>
          <w:lang w:eastAsia="fr-FR"/>
        </w:rPr>
        <w:t>réguliers</w:t>
      </w:r>
      <w:r w:rsidRPr="003B67F3">
        <w:rPr>
          <w:rFonts w:ascii="Arial" w:eastAsia="Times New Roman" w:hAnsi="Arial" w:cs="Arial"/>
          <w:sz w:val="20"/>
          <w:szCs w:val="20"/>
          <w:lang w:eastAsia="fr-FR"/>
        </w:rPr>
        <w:t xml:space="preserve"> sur le Lot et Garonne. </w:t>
      </w:r>
    </w:p>
    <w:p w14:paraId="73C0F6D9" w14:textId="77777777" w:rsidR="006B5DE1" w:rsidRPr="003B67F3" w:rsidRDefault="006B5DE1" w:rsidP="004416D1">
      <w:pPr>
        <w:tabs>
          <w:tab w:val="num" w:pos="567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B67F3">
        <w:rPr>
          <w:rFonts w:ascii="Arial" w:eastAsia="Times New Roman" w:hAnsi="Arial" w:cs="Arial"/>
          <w:sz w:val="20"/>
          <w:szCs w:val="20"/>
          <w:lang w:eastAsia="fr-FR"/>
        </w:rPr>
        <w:t>Une voiture de service sera mise à disposition pour les déplacements professionnels.</w:t>
      </w:r>
    </w:p>
    <w:p w14:paraId="4CCAE5BB" w14:textId="77777777" w:rsidR="006B5DE1" w:rsidRDefault="006B5DE1" w:rsidP="006B5DE1">
      <w:pPr>
        <w:rPr>
          <w:sz w:val="20"/>
          <w:szCs w:val="20"/>
        </w:rPr>
      </w:pPr>
    </w:p>
    <w:p w14:paraId="7D5F37DF" w14:textId="7CA3A4A5" w:rsidR="006B5DE1" w:rsidRDefault="006B5DE1" w:rsidP="00D5274E">
      <w:pPr>
        <w:shd w:val="clear" w:color="auto" w:fill="B6DDE8" w:themeFill="accent5" w:themeFillTint="66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TYPE et DELAI :</w:t>
      </w:r>
    </w:p>
    <w:p w14:paraId="48EF63F7" w14:textId="56F82211" w:rsidR="006B5DE1" w:rsidRDefault="006B5DE1" w:rsidP="006B5DE1">
      <w:pPr>
        <w:pStyle w:val="NormalWeb"/>
        <w:spacing w:before="0" w:beforeAutospacing="0" w:after="0" w:afterAutospacing="0"/>
        <w:ind w:right="1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</w:t>
      </w:r>
      <w:r w:rsidR="004416D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TEMPS PLEIN </w:t>
      </w:r>
      <w:r w:rsidR="004416D1">
        <w:rPr>
          <w:rFonts w:ascii="Arial" w:hAnsi="Arial" w:cs="Arial"/>
          <w:sz w:val="20"/>
          <w:szCs w:val="20"/>
        </w:rPr>
        <w:t>jusqu’au 31/12/22</w:t>
      </w:r>
    </w:p>
    <w:p w14:paraId="22DAE19C" w14:textId="003E933C" w:rsidR="006B5DE1" w:rsidRDefault="006B5DE1" w:rsidP="006B5DE1">
      <w:pPr>
        <w:pStyle w:val="NormalWeb"/>
        <w:spacing w:before="0" w:beforeAutospacing="0" w:after="0" w:afterAutospacing="0"/>
        <w:ind w:right="1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pourvoir immédiatement. </w:t>
      </w:r>
    </w:p>
    <w:p w14:paraId="420DE035" w14:textId="77777777" w:rsidR="006B5DE1" w:rsidRDefault="006B5DE1" w:rsidP="006B5DE1">
      <w:pPr>
        <w:pStyle w:val="NormalWeb"/>
        <w:spacing w:before="0" w:beforeAutospacing="0" w:after="0" w:afterAutospacing="0"/>
        <w:ind w:right="125"/>
        <w:jc w:val="both"/>
        <w:rPr>
          <w:rFonts w:ascii="Arial" w:hAnsi="Arial" w:cs="Arial"/>
          <w:sz w:val="20"/>
          <w:szCs w:val="20"/>
        </w:rPr>
      </w:pPr>
    </w:p>
    <w:p w14:paraId="295F367C" w14:textId="05404E85" w:rsidR="006B5DE1" w:rsidRDefault="006B5DE1" w:rsidP="00D5274E">
      <w:pPr>
        <w:shd w:val="clear" w:color="auto" w:fill="B6DDE8" w:themeFill="accent5" w:themeFillTint="66"/>
        <w:jc w:val="both"/>
        <w:rPr>
          <w:color w:val="0070C0"/>
          <w:sz w:val="20"/>
          <w:szCs w:val="20"/>
        </w:rPr>
      </w:pPr>
      <w:r>
        <w:rPr>
          <w:b/>
          <w:color w:val="0070C0"/>
          <w:sz w:val="20"/>
          <w:szCs w:val="20"/>
          <w:u w:val="single"/>
        </w:rPr>
        <w:t>POSTE</w:t>
      </w:r>
      <w:r>
        <w:rPr>
          <w:color w:val="0070C0"/>
          <w:sz w:val="20"/>
          <w:szCs w:val="20"/>
        </w:rPr>
        <w:t xml:space="preserve"> : </w:t>
      </w:r>
    </w:p>
    <w:p w14:paraId="44B9F5BC" w14:textId="747DD2D9" w:rsidR="006B5DE1" w:rsidRDefault="00FD3770" w:rsidP="00856CEC">
      <w:pPr>
        <w:jc w:val="both"/>
        <w:rPr>
          <w:sz w:val="20"/>
          <w:szCs w:val="20"/>
        </w:rPr>
      </w:pPr>
      <w:r w:rsidRPr="003B67F3">
        <w:rPr>
          <w:rFonts w:ascii="Arial" w:eastAsia="Times New Roman" w:hAnsi="Arial" w:cs="Arial"/>
          <w:sz w:val="20"/>
          <w:szCs w:val="20"/>
          <w:lang w:eastAsia="fr-FR"/>
        </w:rPr>
        <w:t xml:space="preserve">Le </w:t>
      </w:r>
      <w:r w:rsidR="00DE7B75">
        <w:rPr>
          <w:rFonts w:ascii="Arial" w:eastAsia="Times New Roman" w:hAnsi="Arial" w:cs="Arial"/>
          <w:sz w:val="20"/>
          <w:szCs w:val="20"/>
          <w:lang w:eastAsia="fr-FR"/>
        </w:rPr>
        <w:t>travailleur social</w:t>
      </w:r>
      <w:r w:rsidRPr="003B67F3">
        <w:rPr>
          <w:rFonts w:ascii="Arial" w:eastAsia="Times New Roman" w:hAnsi="Arial" w:cs="Arial"/>
          <w:sz w:val="20"/>
          <w:szCs w:val="20"/>
          <w:lang w:eastAsia="fr-FR"/>
        </w:rPr>
        <w:t xml:space="preserve"> aura en charge des </w:t>
      </w:r>
      <w:r w:rsidR="00DE7B75">
        <w:rPr>
          <w:rFonts w:ascii="Arial" w:eastAsia="Times New Roman" w:hAnsi="Arial" w:cs="Arial"/>
          <w:sz w:val="20"/>
          <w:szCs w:val="20"/>
          <w:lang w:eastAsia="fr-FR"/>
        </w:rPr>
        <w:t>suivis</w:t>
      </w:r>
      <w:r w:rsidRPr="003B67F3">
        <w:rPr>
          <w:rFonts w:ascii="Arial" w:eastAsia="Times New Roman" w:hAnsi="Arial" w:cs="Arial"/>
          <w:sz w:val="20"/>
          <w:szCs w:val="20"/>
          <w:lang w:eastAsia="fr-FR"/>
        </w:rPr>
        <w:t xml:space="preserve"> de </w:t>
      </w:r>
      <w:proofErr w:type="spellStart"/>
      <w:r w:rsidRPr="003B67F3">
        <w:rPr>
          <w:rFonts w:ascii="Arial" w:eastAsia="Times New Roman" w:hAnsi="Arial" w:cs="Arial"/>
          <w:sz w:val="20"/>
          <w:szCs w:val="20"/>
          <w:lang w:eastAsia="fr-FR"/>
        </w:rPr>
        <w:t>MASP</w:t>
      </w:r>
      <w:proofErr w:type="spellEnd"/>
      <w:r w:rsidR="00856CEC" w:rsidRPr="003B67F3">
        <w:rPr>
          <w:rFonts w:ascii="Arial" w:eastAsia="Times New Roman" w:hAnsi="Arial" w:cs="Arial"/>
          <w:sz w:val="20"/>
          <w:szCs w:val="20"/>
          <w:lang w:eastAsia="fr-FR"/>
        </w:rPr>
        <w:t xml:space="preserve"> (mesures d’accompagnement social personnalisé)</w:t>
      </w:r>
      <w:r w:rsidRPr="003B67F3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="00DE7B75">
        <w:rPr>
          <w:rFonts w:ascii="Arial" w:eastAsia="Times New Roman" w:hAnsi="Arial" w:cs="Arial"/>
          <w:sz w:val="20"/>
          <w:szCs w:val="20"/>
          <w:lang w:eastAsia="fr-FR"/>
        </w:rPr>
        <w:t>des suivis</w:t>
      </w:r>
      <w:r w:rsidR="00856CEC" w:rsidRPr="003B67F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D3129" w:rsidRPr="003B67F3">
        <w:rPr>
          <w:rFonts w:ascii="Arial" w:eastAsia="Times New Roman" w:hAnsi="Arial" w:cs="Arial"/>
          <w:sz w:val="20"/>
          <w:szCs w:val="20"/>
          <w:lang w:eastAsia="fr-FR"/>
        </w:rPr>
        <w:t>P</w:t>
      </w:r>
      <w:r w:rsidR="00856CEC" w:rsidRPr="003B67F3">
        <w:rPr>
          <w:rFonts w:ascii="Arial" w:eastAsia="Times New Roman" w:hAnsi="Arial" w:cs="Arial"/>
          <w:sz w:val="20"/>
          <w:szCs w:val="20"/>
          <w:lang w:eastAsia="fr-FR"/>
        </w:rPr>
        <w:t xml:space="preserve">oint </w:t>
      </w:r>
      <w:r w:rsidR="000D3129" w:rsidRPr="003B67F3">
        <w:rPr>
          <w:rFonts w:ascii="Arial" w:eastAsia="Times New Roman" w:hAnsi="Arial" w:cs="Arial"/>
          <w:sz w:val="20"/>
          <w:szCs w:val="20"/>
          <w:lang w:eastAsia="fr-FR"/>
        </w:rPr>
        <w:t>C</w:t>
      </w:r>
      <w:r w:rsidR="00856CEC" w:rsidRPr="003B67F3">
        <w:rPr>
          <w:rFonts w:ascii="Arial" w:eastAsia="Times New Roman" w:hAnsi="Arial" w:cs="Arial"/>
          <w:sz w:val="20"/>
          <w:szCs w:val="20"/>
          <w:lang w:eastAsia="fr-FR"/>
        </w:rPr>
        <w:t xml:space="preserve">onseil </w:t>
      </w:r>
      <w:r w:rsidR="000D3129" w:rsidRPr="003B67F3">
        <w:rPr>
          <w:rFonts w:ascii="Arial" w:eastAsia="Times New Roman" w:hAnsi="Arial" w:cs="Arial"/>
          <w:sz w:val="20"/>
          <w:szCs w:val="20"/>
          <w:lang w:eastAsia="fr-FR"/>
        </w:rPr>
        <w:t>B</w:t>
      </w:r>
      <w:r w:rsidR="00856CEC" w:rsidRPr="003B67F3">
        <w:rPr>
          <w:rFonts w:ascii="Arial" w:eastAsia="Times New Roman" w:hAnsi="Arial" w:cs="Arial"/>
          <w:sz w:val="20"/>
          <w:szCs w:val="20"/>
          <w:lang w:eastAsia="fr-FR"/>
        </w:rPr>
        <w:t xml:space="preserve">udget (PCB) et </w:t>
      </w:r>
      <w:r w:rsidR="00DE7B75">
        <w:rPr>
          <w:rFonts w:ascii="Arial" w:eastAsia="Times New Roman" w:hAnsi="Arial" w:cs="Arial"/>
          <w:sz w:val="20"/>
          <w:szCs w:val="20"/>
          <w:lang w:eastAsia="fr-FR"/>
        </w:rPr>
        <w:t>des suivis</w:t>
      </w:r>
      <w:r w:rsidR="00856CEC" w:rsidRPr="003B67F3">
        <w:rPr>
          <w:rFonts w:ascii="Arial" w:eastAsia="Times New Roman" w:hAnsi="Arial" w:cs="Arial"/>
          <w:sz w:val="20"/>
          <w:szCs w:val="20"/>
          <w:lang w:eastAsia="fr-FR"/>
        </w:rPr>
        <w:t xml:space="preserve"> Action Logement (aide au montage des dossiers et recherche de logement)</w:t>
      </w:r>
    </w:p>
    <w:p w14:paraId="4FDD0561" w14:textId="77777777" w:rsidR="006B5DE1" w:rsidRPr="003B67F3" w:rsidRDefault="006B5DE1" w:rsidP="00D5274E">
      <w:pPr>
        <w:shd w:val="clear" w:color="auto" w:fill="92CDDC" w:themeFill="accent5" w:themeFillTint="99"/>
        <w:ind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3B67F3">
        <w:rPr>
          <w:rFonts w:ascii="Arial" w:hAnsi="Arial" w:cs="Arial"/>
          <w:b/>
          <w:bCs/>
          <w:sz w:val="20"/>
          <w:szCs w:val="20"/>
          <w:u w:val="single"/>
        </w:rPr>
        <w:t>Avoir :</w:t>
      </w:r>
    </w:p>
    <w:p w14:paraId="6D243400" w14:textId="187FBF9D" w:rsidR="006B5DE1" w:rsidRPr="003B67F3" w:rsidRDefault="006B5DE1" w:rsidP="006B5DE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B67F3">
        <w:rPr>
          <w:rFonts w:ascii="Arial" w:eastAsia="Times New Roman" w:hAnsi="Arial" w:cs="Arial"/>
          <w:sz w:val="20"/>
          <w:szCs w:val="20"/>
          <w:lang w:eastAsia="fr-FR"/>
        </w:rPr>
        <w:t>Connaissances des techniques de gestion budgétaire</w:t>
      </w:r>
    </w:p>
    <w:p w14:paraId="20EBD512" w14:textId="77777777" w:rsidR="006B5DE1" w:rsidRPr="003B67F3" w:rsidRDefault="006B5DE1" w:rsidP="006B5DE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B67F3">
        <w:rPr>
          <w:rFonts w:ascii="Arial" w:eastAsia="Times New Roman" w:hAnsi="Arial" w:cs="Arial"/>
          <w:sz w:val="20"/>
          <w:szCs w:val="20"/>
          <w:lang w:eastAsia="fr-FR"/>
        </w:rPr>
        <w:t>Connaissances spécifiques sur l’environnement social et médico-social</w:t>
      </w:r>
    </w:p>
    <w:p w14:paraId="69FA7336" w14:textId="28D4BD91" w:rsidR="00856CEC" w:rsidRPr="003B67F3" w:rsidRDefault="00856CEC" w:rsidP="006B5DE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B67F3">
        <w:rPr>
          <w:rFonts w:ascii="Arial" w:eastAsia="Times New Roman" w:hAnsi="Arial" w:cs="Arial"/>
          <w:sz w:val="20"/>
          <w:szCs w:val="20"/>
          <w:lang w:eastAsia="fr-FR"/>
        </w:rPr>
        <w:t>Compétences rédactionnelles</w:t>
      </w:r>
    </w:p>
    <w:p w14:paraId="19C46FA9" w14:textId="77777777" w:rsidR="006B5DE1" w:rsidRPr="003B67F3" w:rsidRDefault="006B5DE1" w:rsidP="006B5DE1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FFC718D" w14:textId="77777777" w:rsidR="006B5DE1" w:rsidRPr="003B67F3" w:rsidRDefault="006B5DE1" w:rsidP="00D5274E">
      <w:pPr>
        <w:shd w:val="clear" w:color="auto" w:fill="92CDDC" w:themeFill="accent5" w:themeFillTint="99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  <w:r w:rsidRPr="003B67F3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Savoir :</w:t>
      </w:r>
    </w:p>
    <w:p w14:paraId="329CE8D1" w14:textId="4593E2F7" w:rsidR="006B5DE1" w:rsidRPr="003B67F3" w:rsidRDefault="006B5DE1" w:rsidP="006B5DE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B67F3">
        <w:rPr>
          <w:rFonts w:ascii="Arial" w:eastAsia="Times New Roman" w:hAnsi="Arial" w:cs="Arial"/>
          <w:sz w:val="20"/>
          <w:szCs w:val="20"/>
          <w:lang w:eastAsia="fr-FR"/>
        </w:rPr>
        <w:t>Planifier son activité</w:t>
      </w:r>
      <w:r w:rsidR="00047850" w:rsidRPr="003B67F3">
        <w:rPr>
          <w:rFonts w:ascii="Arial" w:eastAsia="Times New Roman" w:hAnsi="Arial" w:cs="Arial"/>
          <w:sz w:val="20"/>
          <w:szCs w:val="20"/>
          <w:lang w:eastAsia="fr-FR"/>
        </w:rPr>
        <w:t xml:space="preserve"> avec des actions de suivi régulières</w:t>
      </w:r>
    </w:p>
    <w:p w14:paraId="489C756A" w14:textId="441A8AC3" w:rsidR="006B5DE1" w:rsidRPr="003B67F3" w:rsidRDefault="006B5DE1" w:rsidP="006B5DE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B67F3">
        <w:rPr>
          <w:rFonts w:ascii="Arial" w:eastAsia="Times New Roman" w:hAnsi="Arial" w:cs="Arial"/>
          <w:sz w:val="20"/>
          <w:szCs w:val="20"/>
          <w:lang w:eastAsia="fr-FR"/>
        </w:rPr>
        <w:t>Poser un diagnostic pertinent sur la situation personnelle d</w:t>
      </w:r>
      <w:r w:rsidR="00856CEC" w:rsidRPr="003B67F3">
        <w:rPr>
          <w:rFonts w:ascii="Arial" w:eastAsia="Times New Roman" w:hAnsi="Arial" w:cs="Arial"/>
          <w:sz w:val="20"/>
          <w:szCs w:val="20"/>
          <w:lang w:eastAsia="fr-FR"/>
        </w:rPr>
        <w:t>u demandeur</w:t>
      </w:r>
    </w:p>
    <w:p w14:paraId="35513508" w14:textId="4FBF70D0" w:rsidR="006B5DE1" w:rsidRPr="003B67F3" w:rsidRDefault="006B5DE1" w:rsidP="006B5DE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B67F3">
        <w:rPr>
          <w:rFonts w:ascii="Arial" w:eastAsia="Times New Roman" w:hAnsi="Arial" w:cs="Arial"/>
          <w:sz w:val="20"/>
          <w:szCs w:val="20"/>
          <w:lang w:eastAsia="fr-FR"/>
        </w:rPr>
        <w:t>Élaborer un budget prévisionnel</w:t>
      </w:r>
    </w:p>
    <w:p w14:paraId="076C3F5D" w14:textId="77777777" w:rsidR="006B5DE1" w:rsidRPr="003B67F3" w:rsidRDefault="006B5DE1" w:rsidP="006B5DE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B67F3">
        <w:rPr>
          <w:rFonts w:ascii="Arial" w:eastAsia="Times New Roman" w:hAnsi="Arial" w:cs="Arial"/>
          <w:sz w:val="20"/>
          <w:szCs w:val="20"/>
          <w:lang w:eastAsia="fr-FR"/>
        </w:rPr>
        <w:t xml:space="preserve">Rédiger des comptes rendus </w:t>
      </w:r>
    </w:p>
    <w:p w14:paraId="5EC782E3" w14:textId="77777777" w:rsidR="006B5DE1" w:rsidRPr="003B67F3" w:rsidRDefault="006B5DE1" w:rsidP="006B5DE1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14:paraId="26F52FD5" w14:textId="77777777" w:rsidR="006B5DE1" w:rsidRDefault="006B5DE1" w:rsidP="006B5DE1">
      <w:pPr>
        <w:rPr>
          <w:sz w:val="20"/>
          <w:szCs w:val="20"/>
        </w:rPr>
      </w:pPr>
    </w:p>
    <w:p w14:paraId="2738D167" w14:textId="77E6A59A" w:rsidR="006B5DE1" w:rsidRDefault="006B5DE1" w:rsidP="006B5DE1">
      <w:pPr>
        <w:pStyle w:val="NormalWeb"/>
        <w:spacing w:before="149" w:beforeAutospacing="0" w:after="0" w:afterAutospacing="0"/>
        <w:ind w:right="283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candidatures sont à adresser à Madame Béatrice RIGAUD, </w:t>
      </w:r>
      <w:hyperlink r:id="rId5" w:history="1">
        <w:r>
          <w:rPr>
            <w:rStyle w:val="Lienhypertexte"/>
            <w:rFonts w:ascii="Arial" w:hAnsi="Arial" w:cs="Arial"/>
            <w:i/>
            <w:iCs/>
            <w:sz w:val="20"/>
            <w:szCs w:val="20"/>
          </w:rPr>
          <w:t>b.rigaud@udaf47.fr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0AE6DD51" w14:textId="55C525E5" w:rsidR="000155F5" w:rsidRDefault="000155F5" w:rsidP="00E97A98">
      <w:pPr>
        <w:spacing w:after="0" w:line="240" w:lineRule="auto"/>
        <w:jc w:val="both"/>
        <w:rPr>
          <w:szCs w:val="20"/>
        </w:rPr>
      </w:pPr>
    </w:p>
    <w:sectPr w:rsidR="000155F5" w:rsidSect="00DE7B75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2E33"/>
    <w:multiLevelType w:val="hybridMultilevel"/>
    <w:tmpl w:val="F0E05B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26A8"/>
    <w:multiLevelType w:val="hybridMultilevel"/>
    <w:tmpl w:val="EE40CFE2"/>
    <w:lvl w:ilvl="0" w:tplc="3C7E182E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color w:val="0070C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51BF"/>
    <w:multiLevelType w:val="hybridMultilevel"/>
    <w:tmpl w:val="C26C5776"/>
    <w:lvl w:ilvl="0" w:tplc="3C7E182E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color w:val="0070C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57770"/>
    <w:multiLevelType w:val="hybridMultilevel"/>
    <w:tmpl w:val="5470DC7C"/>
    <w:lvl w:ilvl="0" w:tplc="3C7E182E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b/>
        <w:i w:val="0"/>
        <w:color w:val="0070C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55E00"/>
    <w:multiLevelType w:val="hybridMultilevel"/>
    <w:tmpl w:val="F2EA7F7E"/>
    <w:lvl w:ilvl="0" w:tplc="3C7E182E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color w:val="0070C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824F5"/>
    <w:multiLevelType w:val="hybridMultilevel"/>
    <w:tmpl w:val="BD5271D8"/>
    <w:lvl w:ilvl="0" w:tplc="68BA1D7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4CAF"/>
    <w:multiLevelType w:val="hybridMultilevel"/>
    <w:tmpl w:val="5D18CBF8"/>
    <w:lvl w:ilvl="0" w:tplc="809C7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D70C55"/>
    <w:multiLevelType w:val="hybridMultilevel"/>
    <w:tmpl w:val="492A3340"/>
    <w:lvl w:ilvl="0" w:tplc="3C7E182E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b/>
        <w:i w:val="0"/>
        <w:color w:val="0070C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A02A9"/>
    <w:multiLevelType w:val="hybridMultilevel"/>
    <w:tmpl w:val="1A3851E6"/>
    <w:lvl w:ilvl="0" w:tplc="3C7E182E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b/>
        <w:i w:val="0"/>
        <w:color w:val="0070C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92ECE"/>
    <w:multiLevelType w:val="hybridMultilevel"/>
    <w:tmpl w:val="9042B0FA"/>
    <w:lvl w:ilvl="0" w:tplc="3C7E182E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b/>
        <w:i w:val="0"/>
        <w:color w:val="0070C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86C18"/>
    <w:multiLevelType w:val="hybridMultilevel"/>
    <w:tmpl w:val="68F4D774"/>
    <w:lvl w:ilvl="0" w:tplc="3C7E182E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color w:val="0070C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F7AFA"/>
    <w:multiLevelType w:val="hybridMultilevel"/>
    <w:tmpl w:val="9C0C17DE"/>
    <w:lvl w:ilvl="0" w:tplc="3C7E182E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color w:val="0070C0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81698"/>
    <w:multiLevelType w:val="hybridMultilevel"/>
    <w:tmpl w:val="6E7642F4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9210C20"/>
    <w:multiLevelType w:val="hybridMultilevel"/>
    <w:tmpl w:val="D422AFD0"/>
    <w:lvl w:ilvl="0" w:tplc="3C7E182E">
      <w:start w:val="1"/>
      <w:numFmt w:val="bullet"/>
      <w:lvlText w:val=""/>
      <w:lvlJc w:val="left"/>
      <w:pPr>
        <w:tabs>
          <w:tab w:val="num" w:pos="502"/>
        </w:tabs>
        <w:ind w:left="502" w:hanging="360"/>
      </w:pPr>
      <w:rPr>
        <w:rFonts w:ascii="Wingdings 3" w:hAnsi="Wingdings 3" w:hint="default"/>
        <w:b/>
        <w:i w:val="0"/>
        <w:color w:val="0070C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B735B0A"/>
    <w:multiLevelType w:val="hybridMultilevel"/>
    <w:tmpl w:val="F8846B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955FC"/>
    <w:multiLevelType w:val="hybridMultilevel"/>
    <w:tmpl w:val="CD664D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C7F90"/>
    <w:multiLevelType w:val="hybridMultilevel"/>
    <w:tmpl w:val="014863DC"/>
    <w:lvl w:ilvl="0" w:tplc="3C7E182E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color w:val="0070C0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36119">
    <w:abstractNumId w:val="8"/>
  </w:num>
  <w:num w:numId="2" w16cid:durableId="1248920850">
    <w:abstractNumId w:val="13"/>
  </w:num>
  <w:num w:numId="3" w16cid:durableId="1310328094">
    <w:abstractNumId w:val="3"/>
  </w:num>
  <w:num w:numId="4" w16cid:durableId="706640895">
    <w:abstractNumId w:val="7"/>
  </w:num>
  <w:num w:numId="5" w16cid:durableId="733478921">
    <w:abstractNumId w:val="9"/>
  </w:num>
  <w:num w:numId="6" w16cid:durableId="2097241400">
    <w:abstractNumId w:val="5"/>
  </w:num>
  <w:num w:numId="7" w16cid:durableId="1104107667">
    <w:abstractNumId w:val="10"/>
  </w:num>
  <w:num w:numId="8" w16cid:durableId="794177957">
    <w:abstractNumId w:val="4"/>
  </w:num>
  <w:num w:numId="9" w16cid:durableId="1409575155">
    <w:abstractNumId w:val="2"/>
  </w:num>
  <w:num w:numId="10" w16cid:durableId="737674129">
    <w:abstractNumId w:val="1"/>
  </w:num>
  <w:num w:numId="11" w16cid:durableId="469440495">
    <w:abstractNumId w:val="0"/>
  </w:num>
  <w:num w:numId="12" w16cid:durableId="1014111652">
    <w:abstractNumId w:val="14"/>
  </w:num>
  <w:num w:numId="13" w16cid:durableId="613485176">
    <w:abstractNumId w:val="15"/>
  </w:num>
  <w:num w:numId="14" w16cid:durableId="920213274">
    <w:abstractNumId w:val="6"/>
  </w:num>
  <w:num w:numId="15" w16cid:durableId="192038042">
    <w:abstractNumId w:val="12"/>
  </w:num>
  <w:num w:numId="16" w16cid:durableId="515582920">
    <w:abstractNumId w:val="16"/>
  </w:num>
  <w:num w:numId="17" w16cid:durableId="3128723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62"/>
    <w:rsid w:val="000155F5"/>
    <w:rsid w:val="00045D85"/>
    <w:rsid w:val="00047850"/>
    <w:rsid w:val="000D3129"/>
    <w:rsid w:val="00111FB7"/>
    <w:rsid w:val="001F0848"/>
    <w:rsid w:val="0023515B"/>
    <w:rsid w:val="0023712E"/>
    <w:rsid w:val="00282B87"/>
    <w:rsid w:val="002D742D"/>
    <w:rsid w:val="00315A88"/>
    <w:rsid w:val="003266C0"/>
    <w:rsid w:val="003625CC"/>
    <w:rsid w:val="003A652A"/>
    <w:rsid w:val="003B67F3"/>
    <w:rsid w:val="003F750A"/>
    <w:rsid w:val="004416D1"/>
    <w:rsid w:val="00452554"/>
    <w:rsid w:val="00483C78"/>
    <w:rsid w:val="00493C6C"/>
    <w:rsid w:val="004A0785"/>
    <w:rsid w:val="004B4B39"/>
    <w:rsid w:val="005B6134"/>
    <w:rsid w:val="005C2A8E"/>
    <w:rsid w:val="006B5DE1"/>
    <w:rsid w:val="00720539"/>
    <w:rsid w:val="00783C9F"/>
    <w:rsid w:val="007B221E"/>
    <w:rsid w:val="007B69F4"/>
    <w:rsid w:val="007E1042"/>
    <w:rsid w:val="00846577"/>
    <w:rsid w:val="00856CEC"/>
    <w:rsid w:val="0086376B"/>
    <w:rsid w:val="00921779"/>
    <w:rsid w:val="009259F4"/>
    <w:rsid w:val="0097056B"/>
    <w:rsid w:val="009E38EA"/>
    <w:rsid w:val="00A778DE"/>
    <w:rsid w:val="00BD069F"/>
    <w:rsid w:val="00C02841"/>
    <w:rsid w:val="00CB12E8"/>
    <w:rsid w:val="00CD2843"/>
    <w:rsid w:val="00D439AD"/>
    <w:rsid w:val="00D5274E"/>
    <w:rsid w:val="00D62F47"/>
    <w:rsid w:val="00DE7B75"/>
    <w:rsid w:val="00E52F7A"/>
    <w:rsid w:val="00E54D54"/>
    <w:rsid w:val="00E81562"/>
    <w:rsid w:val="00E911F3"/>
    <w:rsid w:val="00E97A98"/>
    <w:rsid w:val="00ED3990"/>
    <w:rsid w:val="00F25F8F"/>
    <w:rsid w:val="00F653FB"/>
    <w:rsid w:val="00FC5816"/>
    <w:rsid w:val="00FD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A8C4"/>
  <w15:docId w15:val="{0F2ADAD1-B4AB-45B2-9454-833E488B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F750A"/>
    <w:pPr>
      <w:ind w:left="720"/>
      <w:contextualSpacing/>
    </w:pPr>
  </w:style>
  <w:style w:type="character" w:styleId="Lienhypertexte">
    <w:name w:val="Hyperlink"/>
    <w:uiPriority w:val="99"/>
    <w:semiHidden/>
    <w:unhideWhenUsed/>
    <w:rsid w:val="006B5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rigaud@udaf47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POLONI</dc:creator>
  <cp:lastModifiedBy>Christelle GASPAROUX</cp:lastModifiedBy>
  <cp:revision>2</cp:revision>
  <dcterms:created xsi:type="dcterms:W3CDTF">2022-06-21T07:23:00Z</dcterms:created>
  <dcterms:modified xsi:type="dcterms:W3CDTF">2022-06-21T07:23:00Z</dcterms:modified>
</cp:coreProperties>
</file>